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F7D" w:rsidRDefault="00833F7D" w:rsidP="00833F7D">
      <w:pPr>
        <w:jc w:val="both"/>
        <w:rPr>
          <w:rFonts w:ascii="Open Sans" w:hAnsi="Open Sans" w:cs="Open Sans"/>
          <w:b/>
          <w:bCs/>
          <w:color w:val="222E39"/>
          <w:sz w:val="22"/>
          <w:lang w:val="en-US"/>
        </w:rPr>
      </w:pPr>
      <w:r>
        <w:rPr>
          <w:rFonts w:ascii="Open Sans" w:hAnsi="Open Sans" w:cs="Open Sans"/>
          <w:b/>
          <w:bCs/>
          <w:color w:val="222E39"/>
          <w:sz w:val="22"/>
          <w:lang w:val="en-US"/>
        </w:rPr>
        <w:t>Concept of property development</w:t>
      </w:r>
    </w:p>
    <w:p w:rsidR="00833F7D" w:rsidRDefault="00833F7D" w:rsidP="00833F7D">
      <w:pPr>
        <w:jc w:val="both"/>
        <w:rPr>
          <w:rFonts w:ascii="Open Sans" w:hAnsi="Open Sans" w:cs="Open Sans"/>
          <w:b/>
          <w:bCs/>
          <w:color w:val="222E39"/>
          <w:sz w:val="22"/>
          <w:lang w:val="en-US"/>
        </w:rPr>
      </w:pPr>
    </w:p>
    <w:p w:rsidR="00833F7D" w:rsidRPr="006319BD" w:rsidRDefault="00833F7D" w:rsidP="00833F7D">
      <w:pPr>
        <w:jc w:val="both"/>
        <w:rPr>
          <w:rFonts w:ascii="Open Sans" w:hAnsi="Open Sans" w:cs="Open Sans"/>
          <w:b/>
          <w:bCs/>
          <w:color w:val="222E39"/>
          <w:sz w:val="22"/>
          <w:lang w:val="en-US"/>
        </w:rPr>
      </w:pPr>
      <w:r w:rsidRPr="006319BD">
        <w:rPr>
          <w:rFonts w:ascii="Open Sans" w:hAnsi="Open Sans" w:cs="Open Sans"/>
          <w:b/>
          <w:bCs/>
          <w:color w:val="222E39"/>
          <w:sz w:val="22"/>
          <w:lang w:val="en-US"/>
        </w:rPr>
        <w:t xml:space="preserve">With the BudaPart project, we are creating a new completely </w:t>
      </w:r>
      <w:proofErr w:type="spellStart"/>
      <w:r w:rsidRPr="006319BD">
        <w:rPr>
          <w:rFonts w:ascii="Open Sans" w:hAnsi="Open Sans" w:cs="Open Sans"/>
          <w:b/>
          <w:bCs/>
          <w:color w:val="222E39"/>
          <w:sz w:val="22"/>
          <w:lang w:val="en-US"/>
        </w:rPr>
        <w:t>neighbourhood</w:t>
      </w:r>
      <w:proofErr w:type="spellEnd"/>
      <w:r w:rsidRPr="006319BD">
        <w:rPr>
          <w:rFonts w:ascii="Open Sans" w:hAnsi="Open Sans" w:cs="Open Sans"/>
          <w:b/>
          <w:bCs/>
          <w:color w:val="222E39"/>
          <w:sz w:val="22"/>
          <w:lang w:val="en-US"/>
        </w:rPr>
        <w:t xml:space="preserve"> in an area of about 54 hectares. The project started in 2017, undertaken by Property Market, is unique due to both its location and the high proportion of green and water surface. Of the total development area (23 hectares), 17 hectares is a buildable land, so together with the future public parks, almost half of BudaPart, 26 hectares will remain to be a green space, including the </w:t>
      </w:r>
      <w:proofErr w:type="spellStart"/>
      <w:r w:rsidRPr="006319BD">
        <w:rPr>
          <w:rFonts w:ascii="Open Sans" w:hAnsi="Open Sans" w:cs="Open Sans"/>
          <w:b/>
          <w:bCs/>
          <w:color w:val="222E39"/>
          <w:sz w:val="22"/>
          <w:lang w:val="en-US"/>
        </w:rPr>
        <w:t>Kopaszi</w:t>
      </w:r>
      <w:proofErr w:type="spellEnd"/>
      <w:r w:rsidRPr="006319BD">
        <w:rPr>
          <w:rFonts w:ascii="Open Sans" w:hAnsi="Open Sans" w:cs="Open Sans"/>
          <w:b/>
          <w:bCs/>
          <w:color w:val="222E39"/>
          <w:sz w:val="22"/>
          <w:lang w:val="en-US"/>
        </w:rPr>
        <w:t>-Dam, and the project area</w:t>
      </w:r>
      <w:bookmarkStart w:id="0" w:name="_GoBack"/>
      <w:bookmarkEnd w:id="0"/>
      <w:r w:rsidRPr="006319BD">
        <w:rPr>
          <w:rFonts w:ascii="Open Sans" w:hAnsi="Open Sans" w:cs="Open Sans"/>
          <w:b/>
          <w:bCs/>
          <w:color w:val="222E39"/>
          <w:sz w:val="22"/>
          <w:lang w:val="en-US"/>
        </w:rPr>
        <w:t xml:space="preserve"> implies the water area of 11 hectares. During the development of almost 10 years with a maximum of 6 phases, we plan to develop a total of 15 residential and 13 office buildings, as well as a hotel, thus it is expected that nearly 3,000 apartments, 250,000 m</w:t>
      </w:r>
      <w:r w:rsidRPr="006319BD">
        <w:rPr>
          <w:rFonts w:ascii="Open Sans" w:hAnsi="Open Sans" w:cs="Open Sans"/>
          <w:b/>
          <w:bCs/>
          <w:color w:val="222E39"/>
          <w:sz w:val="22"/>
          <w:vertAlign w:val="superscript"/>
          <w:lang w:val="en-US"/>
        </w:rPr>
        <w:t>2</w:t>
      </w:r>
      <w:r w:rsidRPr="006319BD">
        <w:rPr>
          <w:rFonts w:ascii="Open Sans" w:hAnsi="Open Sans" w:cs="Open Sans"/>
          <w:b/>
          <w:bCs/>
          <w:color w:val="222E39"/>
          <w:sz w:val="22"/>
          <w:lang w:val="en-US"/>
        </w:rPr>
        <w:t xml:space="preserve"> office space, 15,000 m</w:t>
      </w:r>
      <w:r w:rsidRPr="006319BD">
        <w:rPr>
          <w:rFonts w:ascii="Open Sans" w:hAnsi="Open Sans" w:cs="Open Sans"/>
          <w:b/>
          <w:bCs/>
          <w:color w:val="222E39"/>
          <w:sz w:val="22"/>
          <w:vertAlign w:val="superscript"/>
          <w:lang w:val="en-US"/>
        </w:rPr>
        <w:t>2</w:t>
      </w:r>
      <w:r w:rsidRPr="006319BD">
        <w:rPr>
          <w:rFonts w:ascii="Open Sans" w:hAnsi="Open Sans" w:cs="Open Sans"/>
          <w:b/>
          <w:bCs/>
          <w:color w:val="222E39"/>
          <w:sz w:val="22"/>
          <w:lang w:val="en-US"/>
        </w:rPr>
        <w:t xml:space="preserve"> commercial space will be created, providing housing and employment opportunities for about 25-30,000 citizens. The </w:t>
      </w:r>
      <w:proofErr w:type="gramStart"/>
      <w:r w:rsidRPr="006319BD">
        <w:rPr>
          <w:rFonts w:ascii="Open Sans" w:hAnsi="Open Sans" w:cs="Open Sans"/>
          <w:b/>
          <w:bCs/>
          <w:color w:val="222E39"/>
          <w:sz w:val="22"/>
          <w:lang w:val="en-US"/>
        </w:rPr>
        <w:t>construction concept of the BudaPart has been developed by the Property Market in cooperation with the Danish ADEPT architectural firm</w:t>
      </w:r>
      <w:proofErr w:type="gramEnd"/>
      <w:r w:rsidRPr="006319BD">
        <w:rPr>
          <w:rFonts w:ascii="Open Sans" w:hAnsi="Open Sans" w:cs="Open Sans"/>
          <w:b/>
          <w:bCs/>
          <w:color w:val="222E39"/>
          <w:sz w:val="22"/>
          <w:lang w:val="en-US"/>
        </w:rPr>
        <w:t>.</w:t>
      </w:r>
    </w:p>
    <w:p w:rsidR="000E35ED" w:rsidRDefault="000E35ED"/>
    <w:sectPr w:rsidR="000E35ED" w:rsidSect="00502B96">
      <w:headerReference w:type="default" r:id="rId4"/>
      <w:footerReference w:type="even" r:id="rId5"/>
      <w:footerReference w:type="default" r:id="rId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altName w:val="Calibri"/>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Pr>
      <w:id w:val="373423550"/>
      <w:docPartObj>
        <w:docPartGallery w:val="Page Numbers (Bottom of Page)"/>
        <w:docPartUnique/>
      </w:docPartObj>
    </w:sdtPr>
    <w:sdtEndPr>
      <w:rPr>
        <w:rStyle w:val="Oldalszm"/>
      </w:rPr>
    </w:sdtEndPr>
    <w:sdtContent>
      <w:p w:rsidR="000E7FE8" w:rsidRDefault="00833F7D" w:rsidP="00A4589E">
        <w:pPr>
          <w:pStyle w:val="llb"/>
          <w:framePr w:wrap="none" w:vAnchor="text" w:hAnchor="margin" w:xAlign="right" w:y="1"/>
          <w:rPr>
            <w:rStyle w:val="Oldalszm"/>
          </w:rPr>
        </w:pPr>
        <w:r>
          <w:rPr>
            <w:rStyle w:val="Oldalszm"/>
          </w:rPr>
          <w:fldChar w:fldCharType="begin"/>
        </w:r>
        <w:r>
          <w:rPr>
            <w:rStyle w:val="Oldalszm"/>
          </w:rPr>
          <w:instrText xml:space="preserve"> PAGE </w:instrText>
        </w:r>
        <w:r>
          <w:rPr>
            <w:rStyle w:val="Oldalszm"/>
          </w:rPr>
          <w:fldChar w:fldCharType="end"/>
        </w:r>
      </w:p>
    </w:sdtContent>
  </w:sdt>
  <w:p w:rsidR="000E7FE8" w:rsidRDefault="00833F7D" w:rsidP="000E7FE8">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Oldalszm"/>
        <w:rFonts w:ascii="Open Sans" w:hAnsi="Open Sans" w:cs="Open Sans"/>
      </w:rPr>
      <w:id w:val="-654145036"/>
      <w:docPartObj>
        <w:docPartGallery w:val="Page Numbers (Bottom of Page)"/>
        <w:docPartUnique/>
      </w:docPartObj>
    </w:sdtPr>
    <w:sdtEndPr>
      <w:rPr>
        <w:rStyle w:val="Oldalszm"/>
      </w:rPr>
    </w:sdtEndPr>
    <w:sdtContent>
      <w:p w:rsidR="000E7FE8" w:rsidRPr="006319BD" w:rsidRDefault="00833F7D" w:rsidP="00A4589E">
        <w:pPr>
          <w:pStyle w:val="llb"/>
          <w:framePr w:wrap="none" w:vAnchor="text" w:hAnchor="margin" w:xAlign="right" w:y="1"/>
          <w:rPr>
            <w:rStyle w:val="Oldalszm"/>
            <w:rFonts w:ascii="Open Sans" w:hAnsi="Open Sans" w:cs="Open Sans"/>
          </w:rPr>
        </w:pPr>
        <w:r w:rsidRPr="006319BD">
          <w:rPr>
            <w:rStyle w:val="Oldalszm"/>
            <w:rFonts w:ascii="Open Sans" w:hAnsi="Open Sans" w:cs="Open Sans"/>
          </w:rPr>
          <w:fldChar w:fldCharType="begin"/>
        </w:r>
        <w:r w:rsidRPr="006319BD">
          <w:rPr>
            <w:rStyle w:val="Oldalszm"/>
            <w:rFonts w:ascii="Open Sans" w:hAnsi="Open Sans" w:cs="Open Sans"/>
          </w:rPr>
          <w:instrText xml:space="preserve"> PAGE </w:instrText>
        </w:r>
        <w:r w:rsidRPr="006319BD">
          <w:rPr>
            <w:rStyle w:val="Oldalszm"/>
            <w:rFonts w:ascii="Open Sans" w:hAnsi="Open Sans" w:cs="Open Sans"/>
          </w:rPr>
          <w:fldChar w:fldCharType="separate"/>
        </w:r>
        <w:r>
          <w:rPr>
            <w:rStyle w:val="Oldalszm"/>
            <w:rFonts w:ascii="Open Sans" w:hAnsi="Open Sans" w:cs="Open Sans"/>
            <w:noProof/>
          </w:rPr>
          <w:t>1</w:t>
        </w:r>
        <w:r w:rsidRPr="006319BD">
          <w:rPr>
            <w:rStyle w:val="Oldalszm"/>
            <w:rFonts w:ascii="Open Sans" w:hAnsi="Open Sans" w:cs="Open Sans"/>
          </w:rPr>
          <w:fldChar w:fldCharType="end"/>
        </w:r>
      </w:p>
    </w:sdtContent>
  </w:sdt>
  <w:p w:rsidR="000E7FE8" w:rsidRPr="006319BD" w:rsidRDefault="00833F7D" w:rsidP="000E7FE8">
    <w:pPr>
      <w:pStyle w:val="llb"/>
      <w:ind w:right="360"/>
      <w:rPr>
        <w:rFonts w:ascii="Open Sans" w:hAnsi="Open Sans" w:cs="Open Sans"/>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DA" w:rsidRPr="006319BD" w:rsidRDefault="00833F7D">
    <w:pPr>
      <w:pStyle w:val="lfej"/>
      <w:rPr>
        <w:rFonts w:ascii="Open Sans" w:hAnsi="Open Sans" w:cs="Open Sans"/>
      </w:rPr>
    </w:pPr>
    <w:r w:rsidRPr="006319BD">
      <w:rPr>
        <w:rFonts w:ascii="Open Sans" w:hAnsi="Open Sans" w:cs="Open Sans"/>
      </w:rPr>
      <w:t>FIABCI HUNGARY</w:t>
    </w:r>
    <w:r w:rsidRPr="006319BD">
      <w:rPr>
        <w:rFonts w:ascii="Open Sans" w:hAnsi="Open Sans" w:cs="Open Sans"/>
      </w:rPr>
      <w:tab/>
    </w:r>
    <w:r w:rsidRPr="006319BD">
      <w:rPr>
        <w:rFonts w:ascii="Open Sans" w:hAnsi="Open Sans" w:cs="Open Sans"/>
      </w:rPr>
      <w:tab/>
    </w:r>
    <w:proofErr w:type="spellStart"/>
    <w:r w:rsidRPr="006319BD">
      <w:rPr>
        <w:rFonts w:ascii="Open Sans" w:hAnsi="Open Sans" w:cs="Open Sans"/>
      </w:rPr>
      <w:t>Property</w:t>
    </w:r>
    <w:proofErr w:type="spellEnd"/>
    <w:r w:rsidRPr="006319BD">
      <w:rPr>
        <w:rFonts w:ascii="Open Sans" w:hAnsi="Open Sans" w:cs="Open Sans"/>
      </w:rPr>
      <w:t xml:space="preserve"> Market pályázati anyag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F7D"/>
    <w:rsid w:val="000E35ED"/>
    <w:rsid w:val="00833F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9C954"/>
  <w15:chartTrackingRefBased/>
  <w15:docId w15:val="{DB0FD2CB-C908-414D-BB8A-E252C0EE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33F7D"/>
    <w:pPr>
      <w:spacing w:after="0" w:line="240" w:lineRule="auto"/>
    </w:pPr>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33F7D"/>
    <w:pPr>
      <w:tabs>
        <w:tab w:val="center" w:pos="4536"/>
        <w:tab w:val="right" w:pos="9072"/>
      </w:tabs>
    </w:pPr>
  </w:style>
  <w:style w:type="character" w:customStyle="1" w:styleId="lfejChar">
    <w:name w:val="Élőfej Char"/>
    <w:basedOn w:val="Bekezdsalapbettpusa"/>
    <w:link w:val="lfej"/>
    <w:uiPriority w:val="99"/>
    <w:rsid w:val="00833F7D"/>
    <w:rPr>
      <w:sz w:val="24"/>
      <w:szCs w:val="24"/>
    </w:rPr>
  </w:style>
  <w:style w:type="paragraph" w:styleId="llb">
    <w:name w:val="footer"/>
    <w:basedOn w:val="Norml"/>
    <w:link w:val="llbChar"/>
    <w:uiPriority w:val="99"/>
    <w:unhideWhenUsed/>
    <w:rsid w:val="00833F7D"/>
    <w:pPr>
      <w:tabs>
        <w:tab w:val="center" w:pos="4536"/>
        <w:tab w:val="right" w:pos="9072"/>
      </w:tabs>
    </w:pPr>
  </w:style>
  <w:style w:type="character" w:customStyle="1" w:styleId="llbChar">
    <w:name w:val="Élőláb Char"/>
    <w:basedOn w:val="Bekezdsalapbettpusa"/>
    <w:link w:val="llb"/>
    <w:uiPriority w:val="99"/>
    <w:rsid w:val="00833F7D"/>
    <w:rPr>
      <w:sz w:val="24"/>
      <w:szCs w:val="24"/>
    </w:rPr>
  </w:style>
  <w:style w:type="character" w:styleId="Oldalszm">
    <w:name w:val="page number"/>
    <w:basedOn w:val="Bekezdsalapbettpusa"/>
    <w:uiPriority w:val="99"/>
    <w:semiHidden/>
    <w:unhideWhenUsed/>
    <w:rsid w:val="00833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927</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Karmacsi Fanni</dc:creator>
  <cp:keywords/>
  <dc:description/>
  <cp:lastModifiedBy>Karmacsi Fanni</cp:lastModifiedBy>
  <cp:revision>1</cp:revision>
  <dcterms:created xsi:type="dcterms:W3CDTF">2020-09-28T14:17:00Z</dcterms:created>
  <dcterms:modified xsi:type="dcterms:W3CDTF">2020-09-28T14:18:00Z</dcterms:modified>
</cp:coreProperties>
</file>